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4B3C" w:rsidRDefault="00844B3C">
      <w:pPr>
        <w:spacing w:line="240" w:lineRule="auto"/>
        <w:rPr>
          <w:rFonts w:ascii="Calibri" w:eastAsia="Calibri" w:hAnsi="Calibri" w:cs="Calibri"/>
        </w:rPr>
      </w:pPr>
    </w:p>
    <w:p w14:paraId="00000002" w14:textId="77777777" w:rsidR="00844B3C" w:rsidRDefault="00844B3C">
      <w:pPr>
        <w:spacing w:line="240" w:lineRule="auto"/>
        <w:rPr>
          <w:rFonts w:ascii="Calibri" w:eastAsia="Calibri" w:hAnsi="Calibri" w:cs="Calibri"/>
        </w:rPr>
      </w:pPr>
    </w:p>
    <w:p w14:paraId="00000003" w14:textId="77777777" w:rsidR="00844B3C" w:rsidRDefault="00844B3C">
      <w:pPr>
        <w:spacing w:line="240" w:lineRule="auto"/>
        <w:rPr>
          <w:rFonts w:ascii="Calibri" w:eastAsia="Calibri" w:hAnsi="Calibri" w:cs="Calibri"/>
          <w:highlight w:val="yellow"/>
        </w:rPr>
      </w:pPr>
    </w:p>
    <w:p w14:paraId="00000004" w14:textId="77777777" w:rsidR="00844B3C" w:rsidRDefault="00844B3C">
      <w:pPr>
        <w:spacing w:line="240" w:lineRule="auto"/>
        <w:rPr>
          <w:rFonts w:ascii="Calibri" w:eastAsia="Calibri" w:hAnsi="Calibri" w:cs="Calibri"/>
        </w:rPr>
      </w:pPr>
    </w:p>
    <w:p w14:paraId="00000005" w14:textId="5B2F279C" w:rsidR="00844B3C" w:rsidRDefault="00AF3655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yellow"/>
        </w:rPr>
        <w:t>[</w:t>
      </w:r>
      <w:r w:rsidR="002B7CE8">
        <w:rPr>
          <w:rFonts w:ascii="Calibri" w:eastAsia="Calibri" w:hAnsi="Calibri" w:cs="Calibri"/>
          <w:b/>
          <w:highlight w:val="yellow"/>
        </w:rPr>
        <w:t>AZ04-13-079</w:t>
      </w:r>
      <w:r>
        <w:rPr>
          <w:rFonts w:ascii="Calibri" w:eastAsia="Calibri" w:hAnsi="Calibri" w:cs="Calibri"/>
          <w:b/>
          <w:highlight w:val="yellow"/>
        </w:rPr>
        <w:t>]</w:t>
      </w:r>
      <w:r>
        <w:rPr>
          <w:rFonts w:ascii="Calibri" w:eastAsia="Calibri" w:hAnsi="Calibri" w:cs="Calibri"/>
          <w:b/>
        </w:rPr>
        <w:t xml:space="preserve"> DRINKING WATER HEALTH ADVISORY</w:t>
      </w:r>
    </w:p>
    <w:p w14:paraId="00000006" w14:textId="77777777" w:rsidR="00844B3C" w:rsidRDefault="00844B3C">
      <w:pPr>
        <w:spacing w:line="240" w:lineRule="auto"/>
        <w:rPr>
          <w:rFonts w:ascii="Calibri" w:eastAsia="Calibri" w:hAnsi="Calibri" w:cs="Calibri"/>
          <w:b/>
        </w:rPr>
      </w:pPr>
    </w:p>
    <w:p w14:paraId="00000007" w14:textId="696BFA66" w:rsidR="00844B3C" w:rsidRDefault="002B7CE8">
      <w:pPr>
        <w:spacing w:line="240" w:lineRule="auto"/>
        <w:rPr>
          <w:rFonts w:ascii="Calibri" w:eastAsia="Calibri" w:hAnsi="Calibri" w:cs="Calibri"/>
        </w:rPr>
      </w:pPr>
      <w:r w:rsidRPr="002B7CE8">
        <w:rPr>
          <w:rFonts w:ascii="Calibri" w:eastAsia="Calibri" w:hAnsi="Calibri" w:cs="Calibri"/>
          <w:b/>
          <w:bCs/>
        </w:rPr>
        <w:t>Chino Meadows II Water Company</w:t>
      </w:r>
      <w:r w:rsidR="00AF3655">
        <w:rPr>
          <w:rFonts w:ascii="Calibri" w:eastAsia="Calibri" w:hAnsi="Calibri" w:cs="Calibri"/>
        </w:rPr>
        <w:t xml:space="preserve"> is publishing this notice to inform its customers about the presence of Per- and Polyfluoroalkyl Substances </w:t>
      </w:r>
      <w:proofErr w:type="gramStart"/>
      <w:r w:rsidR="00AF3655">
        <w:rPr>
          <w:rFonts w:ascii="Calibri" w:eastAsia="Calibri" w:hAnsi="Calibri" w:cs="Calibri"/>
        </w:rPr>
        <w:t xml:space="preserve">PFAS </w:t>
      </w:r>
      <w:r>
        <w:rPr>
          <w:rFonts w:ascii="Calibri" w:eastAsia="Calibri" w:hAnsi="Calibri" w:cs="Calibri"/>
          <w:highlight w:val="yellow"/>
        </w:rPr>
        <w:t xml:space="preserve"> is</w:t>
      </w:r>
      <w:proofErr w:type="gramEnd"/>
      <w:r>
        <w:rPr>
          <w:rFonts w:ascii="Calibri" w:eastAsia="Calibri" w:hAnsi="Calibri" w:cs="Calibri"/>
          <w:highlight w:val="yellow"/>
        </w:rPr>
        <w:t xml:space="preserve"> </w:t>
      </w:r>
      <w:r w:rsidR="00AF3655" w:rsidRPr="009D6B5D">
        <w:rPr>
          <w:rFonts w:ascii="Calibri" w:eastAsia="Calibri" w:hAnsi="Calibri" w:cs="Calibri"/>
          <w:highlight w:val="yellow"/>
        </w:rPr>
        <w:t>above</w:t>
      </w:r>
      <w:r w:rsidR="009D6B5D" w:rsidRPr="009D6B5D">
        <w:rPr>
          <w:rFonts w:ascii="Calibri" w:eastAsia="Calibri" w:hAnsi="Calibri" w:cs="Calibri"/>
          <w:highlight w:val="yellow"/>
        </w:rPr>
        <w:t xml:space="preserve"> </w:t>
      </w:r>
      <w:r w:rsidR="00AF3655">
        <w:rPr>
          <w:rFonts w:ascii="Calibri" w:eastAsia="Calibri" w:hAnsi="Calibri" w:cs="Calibri"/>
        </w:rPr>
        <w:t xml:space="preserve"> the U.S. Environmental Protection Agency (EPA) </w:t>
      </w:r>
      <w:r w:rsidR="0081781E" w:rsidRPr="0081781E">
        <w:rPr>
          <w:rFonts w:ascii="Calibri" w:eastAsia="Calibri" w:hAnsi="Calibri" w:cs="Calibri"/>
        </w:rPr>
        <w:t>proposed Maximum Concentration Level (MCL) and/or Hazard Index (HI) for PFAS in drinking water</w:t>
      </w:r>
      <w:r w:rsidR="00AF3655">
        <w:rPr>
          <w:rFonts w:ascii="Calibri" w:eastAsia="Calibri" w:hAnsi="Calibri" w:cs="Calibri"/>
        </w:rPr>
        <w:t xml:space="preserve">. EPA's </w:t>
      </w:r>
      <w:r w:rsidR="0081781E" w:rsidRPr="0081781E">
        <w:rPr>
          <w:rFonts w:ascii="Calibri" w:eastAsia="Calibri" w:hAnsi="Calibri" w:cs="Calibri"/>
        </w:rPr>
        <w:t>proposed Maximum Concentration Level (MCL) and/or Hazard Index (HI) for PFAS</w:t>
      </w:r>
      <w:r w:rsidR="0081781E">
        <w:rPr>
          <w:rFonts w:ascii="Calibri" w:eastAsia="Calibri" w:hAnsi="Calibri" w:cs="Calibri"/>
        </w:rPr>
        <w:t xml:space="preserve"> </w:t>
      </w:r>
      <w:r w:rsidR="00AF3655">
        <w:rPr>
          <w:rFonts w:ascii="Calibri" w:eastAsia="Calibri" w:hAnsi="Calibri" w:cs="Calibri"/>
        </w:rPr>
        <w:t>are non-enforceable and non-regulatory.</w:t>
      </w:r>
    </w:p>
    <w:p w14:paraId="00000008" w14:textId="77777777" w:rsidR="00844B3C" w:rsidRDefault="00844B3C">
      <w:pPr>
        <w:spacing w:line="240" w:lineRule="auto"/>
        <w:rPr>
          <w:rFonts w:ascii="Calibri" w:eastAsia="Calibri" w:hAnsi="Calibri" w:cs="Calibri"/>
        </w:rPr>
      </w:pPr>
    </w:p>
    <w:p w14:paraId="00000009" w14:textId="4FAB6E57" w:rsidR="00844B3C" w:rsidRDefault="00AF36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EPA’s </w:t>
      </w:r>
      <w:r w:rsidR="0081781E" w:rsidRPr="0081781E">
        <w:rPr>
          <w:rFonts w:ascii="Calibri" w:eastAsia="Calibri" w:hAnsi="Calibri" w:cs="Calibri"/>
        </w:rPr>
        <w:t>proposed Maximum Concentration Level (MCL) and/or Hazard Index (HI) for PFAS</w:t>
      </w:r>
      <w:r w:rsidR="0081781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offer information that indicates the safe levels of exposure to these individual PFAS. If you are concerned about potential health effects from exposure to these PFAS above the </w:t>
      </w:r>
      <w:r w:rsidR="0081781E">
        <w:rPr>
          <w:rFonts w:ascii="Calibri" w:eastAsia="Calibri" w:hAnsi="Calibri" w:cs="Calibri"/>
        </w:rPr>
        <w:t xml:space="preserve">MCL </w:t>
      </w:r>
      <w:r w:rsidR="0081781E" w:rsidRPr="0081781E">
        <w:rPr>
          <w:rFonts w:ascii="Calibri" w:eastAsia="Calibri" w:hAnsi="Calibri" w:cs="Calibri"/>
        </w:rPr>
        <w:t>and/or Hazard Index (HI)</w:t>
      </w:r>
      <w:r>
        <w:rPr>
          <w:rFonts w:ascii="Calibri" w:eastAsia="Calibri" w:hAnsi="Calibri" w:cs="Calibri"/>
        </w:rPr>
        <w:t>, contact your doctor or health care professional.</w:t>
      </w:r>
    </w:p>
    <w:p w14:paraId="0000000A" w14:textId="77777777" w:rsidR="00844B3C" w:rsidRDefault="00844B3C">
      <w:pPr>
        <w:spacing w:line="240" w:lineRule="auto"/>
        <w:rPr>
          <w:rFonts w:ascii="Calibri" w:eastAsia="Calibri" w:hAnsi="Calibri" w:cs="Calibri"/>
        </w:rPr>
      </w:pPr>
    </w:p>
    <w:p w14:paraId="0000000B" w14:textId="7BBDC006" w:rsidR="00844B3C" w:rsidRDefault="00AF36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ADEQ sampled</w:t>
      </w:r>
      <w:r w:rsidRPr="002B7CE8">
        <w:rPr>
          <w:rFonts w:ascii="Calibri" w:eastAsia="Calibri" w:hAnsi="Calibri" w:cs="Calibri"/>
        </w:rPr>
        <w:t xml:space="preserve"> </w:t>
      </w:r>
      <w:r w:rsidR="002B7CE8" w:rsidRPr="002B7CE8">
        <w:rPr>
          <w:rFonts w:ascii="Calibri" w:eastAsia="Calibri" w:hAnsi="Calibri" w:cs="Calibri"/>
          <w:b/>
          <w:bCs/>
        </w:rPr>
        <w:t>Chino Meadow</w:t>
      </w:r>
      <w:r w:rsidR="00804756">
        <w:rPr>
          <w:rFonts w:ascii="Calibri" w:eastAsia="Calibri" w:hAnsi="Calibri" w:cs="Calibri"/>
          <w:b/>
          <w:bCs/>
        </w:rPr>
        <w:t>s</w:t>
      </w:r>
      <w:r w:rsidR="002B7CE8" w:rsidRPr="002B7CE8">
        <w:rPr>
          <w:rFonts w:ascii="Calibri" w:eastAsia="Calibri" w:hAnsi="Calibri" w:cs="Calibri"/>
          <w:b/>
          <w:bCs/>
        </w:rPr>
        <w:t xml:space="preserve"> II Water Company</w:t>
      </w:r>
      <w:r w:rsidR="002B7CE8">
        <w:rPr>
          <w:rFonts w:ascii="Calibri" w:eastAsia="Calibri" w:hAnsi="Calibri" w:cs="Calibri"/>
        </w:rPr>
        <w:t xml:space="preserve"> 928-717-2616</w:t>
      </w:r>
      <w:r>
        <w:rPr>
          <w:rFonts w:ascii="Calibri" w:eastAsia="Calibri" w:hAnsi="Calibri" w:cs="Calibri"/>
        </w:rPr>
        <w:t xml:space="preserve"> at </w:t>
      </w:r>
      <w:r w:rsidR="002B7CE8" w:rsidRPr="00804756">
        <w:rPr>
          <w:rFonts w:ascii="Calibri" w:eastAsia="Calibri" w:hAnsi="Calibri" w:cs="Calibri"/>
          <w:b/>
          <w:bCs/>
        </w:rPr>
        <w:t>1800 Donna Dr.</w:t>
      </w:r>
      <w:r w:rsidRPr="00804756">
        <w:rPr>
          <w:rFonts w:ascii="Calibri" w:eastAsia="Calibri" w:hAnsi="Calibri" w:cs="Calibri"/>
          <w:b/>
          <w:bCs/>
        </w:rPr>
        <w:t xml:space="preserve"> on </w:t>
      </w:r>
      <w:r w:rsidR="002B7CE8" w:rsidRPr="00804756">
        <w:rPr>
          <w:rFonts w:ascii="Calibri" w:eastAsia="Calibri" w:hAnsi="Calibri" w:cs="Calibri"/>
          <w:b/>
          <w:bCs/>
        </w:rPr>
        <w:t>8/3/2023</w:t>
      </w:r>
      <w:r w:rsidRPr="0080475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and found:</w:t>
      </w:r>
      <w:r>
        <w:rPr>
          <w:rFonts w:ascii="Calibri" w:eastAsia="Calibri" w:hAnsi="Calibri" w:cs="Calibri"/>
          <w:b/>
        </w:rPr>
        <w:t xml:space="preserve"> </w:t>
      </w:r>
    </w:p>
    <w:p w14:paraId="0000000C" w14:textId="77777777" w:rsidR="00844B3C" w:rsidRDefault="00844B3C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GridTable4-Accent1"/>
        <w:tblW w:w="9350" w:type="dxa"/>
        <w:tblInd w:w="0" w:type="dxa"/>
        <w:tblLook w:val="04A0" w:firstRow="1" w:lastRow="0" w:firstColumn="1" w:lastColumn="0" w:noHBand="0" w:noVBand="1"/>
      </w:tblPr>
      <w:tblGrid>
        <w:gridCol w:w="1417"/>
        <w:gridCol w:w="2916"/>
        <w:gridCol w:w="2848"/>
        <w:gridCol w:w="2169"/>
      </w:tblGrid>
      <w:tr w:rsidR="0081781E" w14:paraId="5148C92A" w14:textId="77777777" w:rsidTr="002E7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1A087825" w14:textId="77777777" w:rsidR="0081781E" w:rsidRDefault="0081781E" w:rsidP="002E73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Compounds</w:t>
            </w:r>
          </w:p>
        </w:tc>
        <w:tc>
          <w:tcPr>
            <w:tcW w:w="3018" w:type="dxa"/>
            <w:hideMark/>
          </w:tcPr>
          <w:p w14:paraId="51F5DA70" w14:textId="197CC1FD" w:rsidR="0081781E" w:rsidRDefault="0081781E" w:rsidP="002E7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PFAS Results </w:t>
            </w:r>
            <w:r w:rsidRPr="002B7CE8">
              <w:rPr>
                <w:color w:val="000000" w:themeColor="text1"/>
                <w:highlight w:val="yellow"/>
              </w:rPr>
              <w:t xml:space="preserve">EPDS </w:t>
            </w:r>
            <w:r w:rsidR="002B7CE8" w:rsidRPr="002B7CE8">
              <w:rPr>
                <w:color w:val="000000" w:themeColor="text1"/>
                <w:highlight w:val="yellow"/>
              </w:rPr>
              <w:t>001</w:t>
            </w:r>
            <w:r>
              <w:rPr>
                <w:color w:val="000000" w:themeColor="text1"/>
              </w:rPr>
              <w:t xml:space="preserve"> (PPT) or HI Value</w:t>
            </w:r>
          </w:p>
          <w:p w14:paraId="5FC9E0F7" w14:textId="77777777" w:rsidR="0081781E" w:rsidRDefault="0081781E" w:rsidP="002E7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EPA Method 533</w:t>
            </w:r>
          </w:p>
        </w:tc>
        <w:tc>
          <w:tcPr>
            <w:tcW w:w="2946" w:type="dxa"/>
            <w:hideMark/>
          </w:tcPr>
          <w:p w14:paraId="5EC83B3F" w14:textId="30499990" w:rsidR="0081781E" w:rsidRDefault="0081781E" w:rsidP="002E7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PFAS Results </w:t>
            </w:r>
            <w:r w:rsidRPr="002B7CE8">
              <w:rPr>
                <w:color w:val="000000" w:themeColor="text1"/>
                <w:highlight w:val="yellow"/>
              </w:rPr>
              <w:t xml:space="preserve">EPDS </w:t>
            </w:r>
            <w:r w:rsidR="002B7CE8" w:rsidRPr="002B7CE8">
              <w:rPr>
                <w:color w:val="000000" w:themeColor="text1"/>
                <w:highlight w:val="yellow"/>
              </w:rPr>
              <w:t>001</w:t>
            </w:r>
            <w:r>
              <w:rPr>
                <w:color w:val="000000" w:themeColor="text1"/>
              </w:rPr>
              <w:t xml:space="preserve"> (PPT) or HI Value</w:t>
            </w:r>
          </w:p>
          <w:p w14:paraId="4295BFB8" w14:textId="77777777" w:rsidR="0081781E" w:rsidRDefault="0081781E" w:rsidP="002E7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EPA Method 537.1</w:t>
            </w:r>
          </w:p>
        </w:tc>
        <w:tc>
          <w:tcPr>
            <w:tcW w:w="2221" w:type="dxa"/>
            <w:hideMark/>
          </w:tcPr>
          <w:p w14:paraId="05E8DBE6" w14:textId="77777777" w:rsidR="0081781E" w:rsidRDefault="0081781E" w:rsidP="002E7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Proposed MCL (PPT) or HI Value</w:t>
            </w:r>
          </w:p>
        </w:tc>
      </w:tr>
      <w:tr w:rsidR="0081781E" w14:paraId="0EB54368" w14:textId="77777777" w:rsidTr="002E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05A3C74" w14:textId="77777777" w:rsidR="0081781E" w:rsidRDefault="0081781E" w:rsidP="002E73CF">
            <w:r>
              <w:t>PFOA</w:t>
            </w:r>
          </w:p>
        </w:tc>
        <w:tc>
          <w:tcPr>
            <w:tcW w:w="30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0CE1311" w14:textId="2B310C59" w:rsidR="0081781E" w:rsidRDefault="002B7CE8" w:rsidP="002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7.49</w:t>
            </w:r>
          </w:p>
        </w:tc>
        <w:tc>
          <w:tcPr>
            <w:tcW w:w="29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CBE66CB" w14:textId="02D32B8B" w:rsidR="0081781E" w:rsidRDefault="002B7CE8" w:rsidP="002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CE8">
              <w:rPr>
                <w:highlight w:val="yellow"/>
              </w:rPr>
              <w:t>7.21</w:t>
            </w:r>
          </w:p>
        </w:tc>
        <w:tc>
          <w:tcPr>
            <w:tcW w:w="222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F7A37A2" w14:textId="77777777" w:rsidR="0081781E" w:rsidRDefault="0081781E" w:rsidP="002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81781E" w14:paraId="290206BB" w14:textId="77777777" w:rsidTr="002E7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AE7A281" w14:textId="77777777" w:rsidR="0081781E" w:rsidRDefault="0081781E" w:rsidP="002E73CF">
            <w:r>
              <w:t>PFOS</w:t>
            </w:r>
          </w:p>
        </w:tc>
        <w:tc>
          <w:tcPr>
            <w:tcW w:w="30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35211C6" w14:textId="15BFC3A0" w:rsidR="0081781E" w:rsidRDefault="002B7CE8" w:rsidP="002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0.00</w:t>
            </w:r>
          </w:p>
        </w:tc>
        <w:tc>
          <w:tcPr>
            <w:tcW w:w="29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E808369" w14:textId="1BAE009B" w:rsidR="0081781E" w:rsidRDefault="002B7CE8" w:rsidP="002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7CE8">
              <w:rPr>
                <w:highlight w:val="yellow"/>
              </w:rPr>
              <w:t>0.00</w:t>
            </w:r>
          </w:p>
        </w:tc>
        <w:tc>
          <w:tcPr>
            <w:tcW w:w="222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33E52FA" w14:textId="77777777" w:rsidR="0081781E" w:rsidRDefault="0081781E" w:rsidP="002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81781E" w14:paraId="2D7F3A5A" w14:textId="77777777" w:rsidTr="002E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DC8F977" w14:textId="77777777" w:rsidR="0081781E" w:rsidRDefault="0081781E" w:rsidP="002E73CF">
            <w:r>
              <w:t>PFNA</w:t>
            </w:r>
          </w:p>
        </w:tc>
        <w:tc>
          <w:tcPr>
            <w:tcW w:w="3018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321739A6" w14:textId="27124A86" w:rsidR="0081781E" w:rsidRDefault="002B7CE8" w:rsidP="002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0.618</w:t>
            </w:r>
          </w:p>
        </w:tc>
        <w:tc>
          <w:tcPr>
            <w:tcW w:w="2946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400B72F7" w14:textId="1784922E" w:rsidR="0081781E" w:rsidRDefault="002B7CE8" w:rsidP="002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CE8">
              <w:rPr>
                <w:highlight w:val="yellow"/>
              </w:rPr>
              <w:t>0.623</w:t>
            </w:r>
          </w:p>
        </w:tc>
        <w:tc>
          <w:tcPr>
            <w:tcW w:w="2221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12464985" w14:textId="77777777" w:rsidR="0081781E" w:rsidRDefault="0081781E" w:rsidP="002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81781E" w14:paraId="15CC2986" w14:textId="77777777" w:rsidTr="002E7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4EE49AB" w14:textId="77777777" w:rsidR="0081781E" w:rsidRDefault="0081781E" w:rsidP="002E73CF">
            <w:proofErr w:type="spellStart"/>
            <w:r>
              <w:t>PFHxS</w:t>
            </w:r>
            <w:proofErr w:type="spellEnd"/>
          </w:p>
        </w:tc>
        <w:tc>
          <w:tcPr>
            <w:tcW w:w="3018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48CD6B9" w14:textId="77777777" w:rsidR="0081781E" w:rsidRDefault="0081781E" w:rsidP="002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946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A165A7C" w14:textId="77777777" w:rsidR="0081781E" w:rsidRDefault="0081781E" w:rsidP="002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1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69A3ABC" w14:textId="77777777" w:rsidR="0081781E" w:rsidRDefault="0081781E" w:rsidP="002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81E" w14:paraId="5B1F7B12" w14:textId="77777777" w:rsidTr="002E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461AA75" w14:textId="77777777" w:rsidR="0081781E" w:rsidRDefault="0081781E" w:rsidP="002E73CF">
            <w:proofErr w:type="spellStart"/>
            <w:r>
              <w:t>GenX</w:t>
            </w:r>
            <w:proofErr w:type="spellEnd"/>
            <w:r>
              <w:t xml:space="preserve"> Chemicals</w:t>
            </w:r>
          </w:p>
        </w:tc>
        <w:tc>
          <w:tcPr>
            <w:tcW w:w="3018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1D52DDC" w14:textId="77777777" w:rsidR="0081781E" w:rsidRDefault="0081781E" w:rsidP="002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946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A4D2538" w14:textId="77777777" w:rsidR="0081781E" w:rsidRDefault="0081781E" w:rsidP="002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1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C999614" w14:textId="77777777" w:rsidR="0081781E" w:rsidRDefault="0081781E" w:rsidP="002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781E" w14:paraId="130FB777" w14:textId="77777777" w:rsidTr="002E7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1C13A7A" w14:textId="77777777" w:rsidR="0081781E" w:rsidRDefault="0081781E" w:rsidP="002E73CF">
            <w:r>
              <w:t>PFBS</w:t>
            </w:r>
          </w:p>
        </w:tc>
        <w:tc>
          <w:tcPr>
            <w:tcW w:w="3018" w:type="dxa"/>
            <w:vMerge/>
            <w:tcBorders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CED4B76" w14:textId="77777777" w:rsidR="0081781E" w:rsidRDefault="0081781E" w:rsidP="002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946" w:type="dxa"/>
            <w:vMerge/>
            <w:tcBorders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674D259" w14:textId="77777777" w:rsidR="0081781E" w:rsidRDefault="0081781E" w:rsidP="002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1" w:type="dxa"/>
            <w:vMerge/>
            <w:tcBorders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AB66A11" w14:textId="77777777" w:rsidR="0081781E" w:rsidRDefault="0081781E" w:rsidP="002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000012" w14:textId="32092EDB" w:rsidR="00844B3C" w:rsidRDefault="00844B3C">
      <w:pPr>
        <w:spacing w:line="240" w:lineRule="auto"/>
        <w:rPr>
          <w:rFonts w:ascii="Calibri" w:eastAsia="Calibri" w:hAnsi="Calibri" w:cs="Calibri"/>
        </w:rPr>
      </w:pPr>
    </w:p>
    <w:p w14:paraId="25575556" w14:textId="22718C8D" w:rsidR="0081781E" w:rsidRDefault="0081781E">
      <w:pPr>
        <w:spacing w:line="240" w:lineRule="auto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929BB8F" wp14:editId="5C300AC2">
            <wp:extent cx="5600700" cy="2635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235" cy="264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3AC8F" w14:textId="77777777" w:rsidR="004A719D" w:rsidRDefault="004A719D">
      <w:pPr>
        <w:spacing w:line="240" w:lineRule="auto"/>
        <w:rPr>
          <w:rFonts w:ascii="Calibri" w:eastAsia="Calibri" w:hAnsi="Calibri" w:cs="Calibri"/>
        </w:rPr>
      </w:pPr>
    </w:p>
    <w:p w14:paraId="00000013" w14:textId="389A345B" w:rsidR="00844B3C" w:rsidRDefault="00AF36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more detailed information and EPA’s answers to questions about its PFAS </w:t>
      </w:r>
      <w:r w:rsidR="0081781E" w:rsidRPr="0081781E">
        <w:rPr>
          <w:rFonts w:ascii="Calibri" w:eastAsia="Calibri" w:hAnsi="Calibri" w:cs="Calibri"/>
        </w:rPr>
        <w:t>proposed Maximum Concentration Level (MCL) and/or Hazard Index (HI)</w:t>
      </w:r>
      <w:r>
        <w:rPr>
          <w:rFonts w:ascii="Calibri" w:eastAsia="Calibri" w:hAnsi="Calibri" w:cs="Calibri"/>
        </w:rPr>
        <w:t xml:space="preserve">, visit: </w:t>
      </w:r>
    </w:p>
    <w:p w14:paraId="00000014" w14:textId="77777777" w:rsidR="00844B3C" w:rsidRDefault="00844B3C">
      <w:pPr>
        <w:spacing w:line="240" w:lineRule="auto"/>
        <w:rPr>
          <w:rFonts w:ascii="Calibri" w:eastAsia="Calibri" w:hAnsi="Calibri" w:cs="Calibri"/>
        </w:rPr>
      </w:pPr>
    </w:p>
    <w:p w14:paraId="22E90036" w14:textId="77777777" w:rsidR="00446243" w:rsidRPr="00446243" w:rsidRDefault="00000000" w:rsidP="0044624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lang w:val="en-US"/>
        </w:rPr>
      </w:pPr>
      <w:hyperlink r:id="rId7" w:history="1">
        <w:r w:rsidR="00446243" w:rsidRPr="00446243">
          <w:rPr>
            <w:rStyle w:val="Hyperlink"/>
            <w:rFonts w:ascii="Calibri" w:eastAsia="Calibri" w:hAnsi="Calibri" w:cs="Calibri"/>
            <w:lang w:val="en-US"/>
          </w:rPr>
          <w:t xml:space="preserve">EPA’s Proposal to Limit PFAS in Drinking Water March 2023 </w:t>
        </w:r>
      </w:hyperlink>
      <w:r w:rsidR="00446243" w:rsidRPr="00446243">
        <w:rPr>
          <w:rFonts w:ascii="Calibri" w:eastAsia="Calibri" w:hAnsi="Calibri" w:cs="Calibri"/>
          <w:lang w:val="en-US"/>
        </w:rPr>
        <w:t xml:space="preserve">  </w:t>
      </w:r>
    </w:p>
    <w:p w14:paraId="5FB9EF6E" w14:textId="77777777" w:rsidR="00446243" w:rsidRPr="00446243" w:rsidRDefault="00000000" w:rsidP="0044624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hyperlink r:id="rId8" w:history="1">
        <w:r w:rsidR="00446243" w:rsidRPr="00446243">
          <w:rPr>
            <w:rStyle w:val="Hyperlink"/>
            <w:rFonts w:ascii="Calibri" w:eastAsia="Calibri" w:hAnsi="Calibri" w:cs="Calibri"/>
          </w:rPr>
          <w:t>https://www.azdhs.gov/documents/preparedness/epidemiology-disease-control/environmental-health/environmental-public-health-tracking/PFAS_Infographic.pdf</w:t>
        </w:r>
      </w:hyperlink>
    </w:p>
    <w:p w14:paraId="7B234AAA" w14:textId="77777777" w:rsidR="00446243" w:rsidRPr="00446243" w:rsidRDefault="00000000" w:rsidP="0044624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hyperlink r:id="rId9">
        <w:r w:rsidR="00446243" w:rsidRPr="00446243">
          <w:rPr>
            <w:rStyle w:val="Hyperlink"/>
            <w:rFonts w:ascii="Calibri" w:eastAsia="Calibri" w:hAnsi="Calibri" w:cs="Calibri"/>
          </w:rPr>
          <w:t>https://www.epa.gov/pfas</w:t>
        </w:r>
      </w:hyperlink>
    </w:p>
    <w:p w14:paraId="13F457B1" w14:textId="77777777" w:rsidR="00446243" w:rsidRPr="00446243" w:rsidRDefault="00000000" w:rsidP="0044624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hyperlink r:id="rId10">
        <w:r w:rsidR="00446243" w:rsidRPr="00446243">
          <w:rPr>
            <w:rStyle w:val="Hyperlink"/>
            <w:rFonts w:ascii="Calibri" w:eastAsia="Calibri" w:hAnsi="Calibri" w:cs="Calibri"/>
          </w:rPr>
          <w:t>https://azdeq.gov/map</w:t>
        </w:r>
      </w:hyperlink>
      <w:r w:rsidR="00446243" w:rsidRPr="00446243">
        <w:rPr>
          <w:rFonts w:ascii="Calibri" w:eastAsia="Calibri" w:hAnsi="Calibri" w:cs="Calibri"/>
        </w:rPr>
        <w:t xml:space="preserve"> </w:t>
      </w:r>
    </w:p>
    <w:p w14:paraId="00000019" w14:textId="77777777" w:rsidR="00844B3C" w:rsidRDefault="00844B3C">
      <w:pPr>
        <w:spacing w:line="240" w:lineRule="auto"/>
        <w:rPr>
          <w:rFonts w:ascii="Calibri" w:eastAsia="Calibri" w:hAnsi="Calibri" w:cs="Calibri"/>
        </w:rPr>
      </w:pPr>
    </w:p>
    <w:p w14:paraId="0000001A" w14:textId="77777777" w:rsidR="00844B3C" w:rsidRDefault="00AF36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more information about what ADEQ is doing about PFAS in Arizona, visit: 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https://azdeq.gov/pfas-resources</w:t>
        </w:r>
      </w:hyperlink>
      <w:r>
        <w:rPr>
          <w:rFonts w:ascii="Calibri" w:eastAsia="Calibri" w:hAnsi="Calibri" w:cs="Calibri"/>
        </w:rPr>
        <w:t xml:space="preserve">. </w:t>
      </w:r>
    </w:p>
    <w:sectPr w:rsidR="00844B3C">
      <w:pgSz w:w="12240" w:h="15840"/>
      <w:pgMar w:top="450" w:right="1440" w:bottom="27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451A2"/>
    <w:multiLevelType w:val="multilevel"/>
    <w:tmpl w:val="0442A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8C64B9"/>
    <w:multiLevelType w:val="hybridMultilevel"/>
    <w:tmpl w:val="09F2FF7E"/>
    <w:lvl w:ilvl="0" w:tplc="FB86E574">
      <w:numFmt w:val="bullet"/>
      <w:lvlText w:val=""/>
      <w:lvlJc w:val="left"/>
      <w:pPr>
        <w:ind w:left="720" w:hanging="4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1805737064">
    <w:abstractNumId w:val="0"/>
  </w:num>
  <w:num w:numId="2" w16cid:durableId="1484005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3C"/>
    <w:rsid w:val="00081446"/>
    <w:rsid w:val="000F7185"/>
    <w:rsid w:val="002B7CE8"/>
    <w:rsid w:val="00446243"/>
    <w:rsid w:val="004A719D"/>
    <w:rsid w:val="00684D08"/>
    <w:rsid w:val="0070770C"/>
    <w:rsid w:val="00804756"/>
    <w:rsid w:val="0081781E"/>
    <w:rsid w:val="00844B3C"/>
    <w:rsid w:val="009D6B5D"/>
    <w:rsid w:val="00AF3655"/>
    <w:rsid w:val="00E1003E"/>
    <w:rsid w:val="00F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FC0B"/>
  <w15:docId w15:val="{E09EFE6F-FD1B-46EF-9247-A06DCD25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GridTable4-Accent1">
    <w:name w:val="Grid Table 4 Accent 1"/>
    <w:basedOn w:val="TableNormal"/>
    <w:uiPriority w:val="49"/>
    <w:rsid w:val="004A719D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F55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092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462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hs.gov/documents/preparedness/epidemiology-disease-control/environmental-health/environmental-public-health-tracking/PFAS_Infographic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pa.gov/system/files/documents/2023-04/Fact%20Sheet_PFAS_NPWDR_Final_4.4.23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zdeq.gov/pfas-resour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zdeq.gov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a.gov/pf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4XIdB0BHsOajj0YrOKIkO/I2Fw==">AMUW2mWEiTa+XrZG6GYuzVxuHthfX0QRWEUyOfE5mlzJrl+SVD7/U0YuWZS8KtcWD7FTdDQavqJfuRokjgJMMhg8H7ki/UblZTyxFcDtk9j0ATvgDyS8fhU=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Olson</dc:creator>
  <cp:lastModifiedBy>karen leviegroup.com</cp:lastModifiedBy>
  <cp:revision>9</cp:revision>
  <dcterms:created xsi:type="dcterms:W3CDTF">2023-02-06T20:33:00Z</dcterms:created>
  <dcterms:modified xsi:type="dcterms:W3CDTF">2023-09-05T18:09:00Z</dcterms:modified>
</cp:coreProperties>
</file>